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99753" w14:textId="533E8EC7" w:rsidR="00980152" w:rsidRDefault="00980152" w:rsidP="00FC4B9D">
      <w:pPr>
        <w:pStyle w:val="CRCoverPage"/>
        <w:tabs>
          <w:tab w:val="right" w:pos="9639"/>
        </w:tabs>
        <w:spacing w:after="0"/>
        <w:rPr>
          <w:b/>
          <w:i/>
          <w:noProof/>
          <w:sz w:val="28"/>
        </w:rPr>
      </w:pPr>
      <w:r>
        <w:rPr>
          <w:b/>
          <w:noProof/>
          <w:sz w:val="24"/>
        </w:rPr>
        <w:t>3GPP TSG-CT WG4 Meeting #11</w:t>
      </w:r>
      <w:r w:rsidR="00CF0DAD">
        <w:rPr>
          <w:b/>
          <w:noProof/>
          <w:sz w:val="24"/>
        </w:rPr>
        <w:t>6</w:t>
      </w:r>
      <w:r>
        <w:rPr>
          <w:b/>
          <w:i/>
          <w:noProof/>
          <w:sz w:val="28"/>
        </w:rPr>
        <w:tab/>
      </w:r>
      <w:r>
        <w:rPr>
          <w:b/>
          <w:noProof/>
          <w:sz w:val="24"/>
        </w:rPr>
        <w:t>C4-</w:t>
      </w:r>
      <w:r w:rsidR="00D66F59">
        <w:rPr>
          <w:b/>
          <w:noProof/>
          <w:sz w:val="24"/>
        </w:rPr>
        <w:t>23</w:t>
      </w:r>
      <w:r w:rsidR="00F254E0">
        <w:rPr>
          <w:b/>
          <w:noProof/>
          <w:sz w:val="24"/>
        </w:rPr>
        <w:t>2070</w:t>
      </w:r>
    </w:p>
    <w:p w14:paraId="5E7F4895" w14:textId="0DBBF300" w:rsidR="00980152" w:rsidRDefault="00CF0DAD" w:rsidP="00980152">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1849F2" w:rsidR="001E41F3" w:rsidRPr="00410371" w:rsidRDefault="0024303C" w:rsidP="00554A80">
            <w:pPr>
              <w:pStyle w:val="CRCoverPage"/>
              <w:spacing w:after="0"/>
              <w:jc w:val="right"/>
              <w:rPr>
                <w:b/>
                <w:noProof/>
                <w:sz w:val="28"/>
                <w:lang w:eastAsia="zh-CN"/>
              </w:rPr>
            </w:pPr>
            <w:r>
              <w:rPr>
                <w:b/>
                <w:noProof/>
                <w:sz w:val="28"/>
              </w:rPr>
              <w:t>29.</w:t>
            </w:r>
            <w:r w:rsidR="00554A80">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B9FC0" w:rsidR="001E41F3" w:rsidRPr="00410371" w:rsidRDefault="00A1176C" w:rsidP="0078432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4323">
              <w:rPr>
                <w:b/>
                <w:noProof/>
                <w:sz w:val="28"/>
              </w:rPr>
              <w:t>0720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3B157E" w:rsidR="001E41F3" w:rsidRPr="00410371" w:rsidRDefault="00EC311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31F83" w:rsidR="001E41F3" w:rsidRPr="00410371" w:rsidRDefault="0024303C" w:rsidP="002414D1">
            <w:pPr>
              <w:pStyle w:val="CRCoverPage"/>
              <w:spacing w:after="0"/>
              <w:jc w:val="center"/>
              <w:rPr>
                <w:noProof/>
                <w:sz w:val="28"/>
              </w:rPr>
            </w:pPr>
            <w:r>
              <w:rPr>
                <w:b/>
                <w:noProof/>
                <w:sz w:val="28"/>
              </w:rPr>
              <w:t>1</w:t>
            </w:r>
            <w:r w:rsidR="002614D7">
              <w:rPr>
                <w:b/>
                <w:noProof/>
                <w:sz w:val="28"/>
              </w:rPr>
              <w:t>8</w:t>
            </w:r>
            <w:r>
              <w:rPr>
                <w:b/>
                <w:noProof/>
                <w:sz w:val="28"/>
              </w:rPr>
              <w:t>.</w:t>
            </w:r>
            <w:r w:rsidR="002414D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8C9EA" w:rsidR="001E41F3" w:rsidRDefault="005745C4" w:rsidP="005745C4">
            <w:pPr>
              <w:pStyle w:val="CRCoverPage"/>
              <w:spacing w:after="0"/>
              <w:ind w:left="100"/>
              <w:rPr>
                <w:noProof/>
              </w:rPr>
            </w:pPr>
            <w:r>
              <w:rPr>
                <w:lang w:val="en-US" w:eastAsia="zh-CN"/>
              </w:rPr>
              <w:t>SMF decision of steering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4E4E91" w:rsidR="001E41F3" w:rsidRDefault="00FD2A5F" w:rsidP="00FD2A5F">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D23C9" w:rsidR="001E41F3" w:rsidRDefault="00C0203B" w:rsidP="00FD2A5F">
            <w:pPr>
              <w:pStyle w:val="CRCoverPage"/>
              <w:spacing w:after="0"/>
              <w:ind w:left="100"/>
              <w:rPr>
                <w:noProof/>
                <w:lang w:eastAsia="zh-CN"/>
              </w:rPr>
            </w:pPr>
            <w:r>
              <w:rPr>
                <w:noProof/>
              </w:rPr>
              <w:t>2023-0</w:t>
            </w:r>
            <w:r w:rsidR="00FD2A5F">
              <w:rPr>
                <w:noProof/>
                <w:lang w:eastAsia="zh-CN"/>
              </w:rPr>
              <w:t>5</w:t>
            </w:r>
            <w:r>
              <w:rPr>
                <w:noProof/>
              </w:rPr>
              <w:t>-</w:t>
            </w:r>
            <w:r w:rsidR="00FD2A5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D0282" w14:textId="52AE75AD" w:rsidR="00601EBA" w:rsidRDefault="00447F53" w:rsidP="00CC759E">
            <w:pPr>
              <w:pStyle w:val="CRCoverPage"/>
              <w:spacing w:after="0"/>
              <w:ind w:left="100"/>
              <w:rPr>
                <w:noProof/>
                <w:lang w:eastAsia="zh-CN"/>
              </w:rPr>
            </w:pPr>
            <w:r>
              <w:rPr>
                <w:noProof/>
                <w:lang w:eastAsia="zh-CN"/>
              </w:rPr>
              <w:t xml:space="preserve">As per </w:t>
            </w:r>
            <w:r w:rsidR="00974C2D">
              <w:rPr>
                <w:noProof/>
                <w:lang w:eastAsia="zh-CN"/>
              </w:rPr>
              <w:t xml:space="preserve">TS23.501 clause 5.32.2, </w:t>
            </w:r>
            <w:r w:rsidR="00974C2D">
              <w:t xml:space="preserve">the SMF determines the ATSSS capabilities supported by a MA PDU Session based on the ATSSS capabilities provided by the UE </w:t>
            </w:r>
            <w:r w:rsidR="00974C2D" w:rsidRPr="008258FC">
              <w:rPr>
                <w:highlight w:val="cyan"/>
              </w:rPr>
              <w:t>and the DNN configuration</w:t>
            </w:r>
            <w:r w:rsidR="003D5577">
              <w:rPr>
                <w:noProof/>
                <w:lang w:eastAsia="zh-CN"/>
              </w:rPr>
              <w:t>.</w:t>
            </w:r>
            <w:r w:rsidR="0050414C">
              <w:rPr>
                <w:noProof/>
                <w:lang w:eastAsia="zh-CN"/>
              </w:rPr>
              <w:t xml:space="preserve"> (see S2-2305429, TS23.501 CR#4457)</w:t>
            </w:r>
          </w:p>
          <w:p w14:paraId="211DB831" w14:textId="02F474DD" w:rsidR="00CC759E" w:rsidRDefault="00657C95" w:rsidP="00974C2D">
            <w:pPr>
              <w:pStyle w:val="CRCoverPage"/>
              <w:spacing w:after="0"/>
              <w:ind w:left="100"/>
              <w:rPr>
                <w:noProof/>
                <w:lang w:eastAsia="zh-CN"/>
              </w:rPr>
            </w:pPr>
            <w:r>
              <w:rPr>
                <w:noProof/>
                <w:lang w:eastAsia="zh-CN"/>
              </w:rPr>
              <w:t>The SMF may retrive the detail ATSSS parameters from the UDM (i.e. included in DNN configuration data), or from its local DNN configuration</w:t>
            </w:r>
            <w:r w:rsidR="00690709">
              <w:rPr>
                <w:noProof/>
                <w:lang w:eastAsia="zh-CN"/>
              </w:rPr>
              <w:t>.</w:t>
            </w:r>
          </w:p>
          <w:p w14:paraId="708AA7DE" w14:textId="140BBB50" w:rsidR="00FD6DA0" w:rsidRPr="00690709" w:rsidRDefault="00FD6DA0" w:rsidP="00974C2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17DBA5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6A8EAD" w:rsidR="005673AC" w:rsidRDefault="00005C0C" w:rsidP="005C1555">
            <w:pPr>
              <w:pStyle w:val="CRCoverPage"/>
              <w:spacing w:after="0"/>
              <w:ind w:left="100"/>
              <w:rPr>
                <w:noProof/>
                <w:lang w:eastAsia="zh-CN"/>
              </w:rPr>
            </w:pPr>
            <w:r>
              <w:rPr>
                <w:noProof/>
                <w:lang w:eastAsia="zh-CN"/>
              </w:rPr>
              <w:t xml:space="preserve">A note is added to address that the SMF </w:t>
            </w:r>
            <w:r w:rsidR="005C1555">
              <w:rPr>
                <w:noProof/>
                <w:lang w:eastAsia="zh-CN"/>
              </w:rPr>
              <w:t xml:space="preserve">determines the steering functionality and steering mode based on the ATSSS capability provided by the UE and the DNN configuration. The SMF </w:t>
            </w:r>
            <w:r>
              <w:rPr>
                <w:noProof/>
                <w:lang w:eastAsia="zh-CN"/>
              </w:rPr>
              <w:t xml:space="preserve">may </w:t>
            </w:r>
            <w:r w:rsidR="005C1555">
              <w:rPr>
                <w:noProof/>
                <w:lang w:eastAsia="zh-CN"/>
              </w:rPr>
              <w:t>retrieve</w:t>
            </w:r>
            <w:r>
              <w:rPr>
                <w:noProof/>
                <w:lang w:eastAsia="zh-CN"/>
              </w:rPr>
              <w:t xml:space="preserve"> the ATSSS paramters </w:t>
            </w:r>
            <w:r w:rsidR="00D171CC">
              <w:rPr>
                <w:noProof/>
                <w:lang w:eastAsia="zh-CN"/>
              </w:rPr>
              <w:t>from</w:t>
            </w:r>
            <w:r>
              <w:rPr>
                <w:noProof/>
                <w:lang w:eastAsia="zh-CN"/>
              </w:rPr>
              <w:t xml:space="preserve"> </w:t>
            </w:r>
            <w:r w:rsidR="00D171CC">
              <w:rPr>
                <w:noProof/>
                <w:lang w:eastAsia="zh-CN"/>
              </w:rPr>
              <w:t xml:space="preserve">the </w:t>
            </w:r>
            <w:r>
              <w:rPr>
                <w:noProof/>
                <w:lang w:eastAsia="zh-CN"/>
              </w:rPr>
              <w:t xml:space="preserve">UDM </w:t>
            </w:r>
            <w:r w:rsidR="00D171CC">
              <w:rPr>
                <w:noProof/>
                <w:lang w:eastAsia="zh-CN"/>
              </w:rPr>
              <w:t>(i.e. included in DNN configuration data)</w:t>
            </w:r>
            <w:r w:rsidR="005C1555">
              <w:rPr>
                <w:noProof/>
                <w:lang w:eastAsia="zh-CN"/>
              </w:rPr>
              <w:t>, or from its local DNN configuration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3AE0069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9AF4C" w:rsidR="001E41F3" w:rsidRDefault="009175C9" w:rsidP="00AD6B21">
            <w:pPr>
              <w:pStyle w:val="CRCoverPage"/>
              <w:spacing w:after="0"/>
              <w:ind w:left="100"/>
              <w:rPr>
                <w:noProof/>
              </w:rPr>
            </w:pPr>
            <w:r>
              <w:rPr>
                <w:noProof/>
              </w:rPr>
              <w:t xml:space="preserve">It is not clear how </w:t>
            </w:r>
            <w:r w:rsidR="00E708C0">
              <w:rPr>
                <w:noProof/>
              </w:rPr>
              <w:t xml:space="preserve">to support stage 2 requirement that </w:t>
            </w:r>
            <w:r>
              <w:rPr>
                <w:noProof/>
              </w:rPr>
              <w:t>the SMF make ATSSS decision by using DNN configuration</w:t>
            </w:r>
            <w:r w:rsidR="00AD3A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6C9B5" w:rsidR="001E41F3" w:rsidRDefault="00E708C0" w:rsidP="00FA0446">
            <w:pPr>
              <w:pStyle w:val="CRCoverPage"/>
              <w:spacing w:after="0"/>
              <w:ind w:left="100"/>
              <w:rPr>
                <w:noProof/>
                <w:lang w:eastAsia="zh-CN"/>
              </w:rPr>
            </w:pPr>
            <w:r>
              <w:rPr>
                <w:noProof/>
                <w:lang w:eastAsia="zh-CN"/>
              </w:rPr>
              <w:t>5.2.7.1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3DF398" w:rsidR="001E41F3" w:rsidRDefault="00E708C0" w:rsidP="00E1213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B70A61" w:rsidR="001E41F3" w:rsidRDefault="001E41F3" w:rsidP="00C3674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6A3B12" w:rsidR="00B54747" w:rsidRDefault="00B54747" w:rsidP="005C4055">
            <w:pPr>
              <w:pStyle w:val="CRCoverPage"/>
              <w:spacing w:after="0"/>
              <w:ind w:left="100"/>
              <w:rPr>
                <w:noProof/>
              </w:rPr>
            </w:pPr>
          </w:p>
        </w:tc>
      </w:tr>
    </w:tbl>
    <w:p w14:paraId="17759814" w14:textId="2613362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9868AD" w14:textId="77777777" w:rsidR="00C04231" w:rsidRPr="00441CD0" w:rsidRDefault="00C04231" w:rsidP="00C04231">
      <w:pPr>
        <w:pStyle w:val="4"/>
        <w:rPr>
          <w:lang w:val="en-US"/>
        </w:rPr>
      </w:pPr>
      <w:bookmarkStart w:id="1" w:name="_Toc19717070"/>
      <w:bookmarkStart w:id="2" w:name="_Toc27490527"/>
      <w:bookmarkStart w:id="3" w:name="_Toc27556820"/>
      <w:bookmarkStart w:id="4" w:name="_Toc27723737"/>
      <w:bookmarkStart w:id="5" w:name="_Toc36030802"/>
      <w:bookmarkStart w:id="6" w:name="_Toc36042722"/>
      <w:bookmarkStart w:id="7" w:name="_Toc36814046"/>
      <w:bookmarkStart w:id="8" w:name="_Toc44688891"/>
      <w:bookmarkStart w:id="9" w:name="_Toc44923645"/>
      <w:bookmarkStart w:id="10" w:name="_Toc51860613"/>
      <w:bookmarkStart w:id="11" w:name="_Toc57930380"/>
      <w:bookmarkStart w:id="12" w:name="_Toc57931010"/>
      <w:bookmarkStart w:id="13" w:name="_Toc130904269"/>
      <w:r w:rsidRPr="00441CD0">
        <w:rPr>
          <w:lang w:val="en-US"/>
        </w:rPr>
        <w:t>5.2.7.1</w:t>
      </w:r>
      <w:r w:rsidRPr="00441CD0">
        <w:rPr>
          <w:lang w:val="en-US"/>
        </w:rPr>
        <w:tab/>
        <w:t>General</w:t>
      </w:r>
      <w:bookmarkEnd w:id="1"/>
      <w:bookmarkEnd w:id="2"/>
      <w:bookmarkEnd w:id="3"/>
      <w:bookmarkEnd w:id="4"/>
      <w:bookmarkEnd w:id="5"/>
      <w:bookmarkEnd w:id="6"/>
      <w:bookmarkEnd w:id="7"/>
      <w:bookmarkEnd w:id="8"/>
      <w:bookmarkEnd w:id="9"/>
      <w:bookmarkEnd w:id="10"/>
      <w:bookmarkEnd w:id="11"/>
      <w:bookmarkEnd w:id="12"/>
      <w:bookmarkEnd w:id="13"/>
    </w:p>
    <w:p w14:paraId="64F46639" w14:textId="77777777" w:rsidR="00C04231" w:rsidRPr="00441CD0" w:rsidRDefault="00C04231" w:rsidP="00C04231">
      <w:pPr>
        <w:rPr>
          <w:lang w:val="en-US"/>
        </w:rPr>
      </w:pPr>
      <w:r w:rsidRPr="00441CD0">
        <w:rPr>
          <w:lang w:val="en-US"/>
        </w:rPr>
        <w:t xml:space="preserve">The UP function (i.e. the UPF) shall support the Multi-Access Rule (MAR) if it supports the ATSSS feature (see </w:t>
      </w:r>
      <w:r w:rsidRPr="00441CD0">
        <w:t>MPTCP and ATSSS-LL flags in UP Function Features, Table</w:t>
      </w:r>
      <w:r>
        <w:t> </w:t>
      </w:r>
      <w:r w:rsidRPr="00441CD0">
        <w:t>8.2.25-1)</w:t>
      </w:r>
      <w:r w:rsidRPr="00441CD0">
        <w:rPr>
          <w:lang w:val="en-US"/>
        </w:rPr>
        <w:t>.</w:t>
      </w:r>
    </w:p>
    <w:p w14:paraId="0F028D73" w14:textId="77777777" w:rsidR="00C04231" w:rsidRDefault="00C04231" w:rsidP="00C04231">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6FF9281A" w14:textId="77777777" w:rsidR="00C04231" w:rsidRPr="00441CD0" w:rsidRDefault="00C04231" w:rsidP="00C04231">
      <w:pPr>
        <w:pStyle w:val="EditorsNote"/>
        <w:rPr>
          <w:lang w:val="en-US"/>
        </w:rPr>
      </w:pPr>
      <w:r>
        <w:rPr>
          <w:lang w:val="en-US"/>
        </w:rPr>
        <w:t xml:space="preserve">Editor's note: Rel-18 introduces the support of the Redundant steering mode that can apply to GBR and non-GBR </w:t>
      </w:r>
      <w:proofErr w:type="spellStart"/>
      <w:r>
        <w:rPr>
          <w:lang w:val="en-US"/>
        </w:rPr>
        <w:t>QoS</w:t>
      </w:r>
      <w:proofErr w:type="spellEnd"/>
      <w:r>
        <w:rPr>
          <w:lang w:val="en-US"/>
        </w:rPr>
        <w:t xml:space="preserve"> flows, with the SMF establishing resources in both 3GPP access and non-3GPP access. Accordingly, the text above that says that a MAR cannot be associated to DL PDRs corresponding to GBR traffic needs to be revisited.</w:t>
      </w:r>
    </w:p>
    <w:p w14:paraId="4484578B" w14:textId="77777777" w:rsidR="00C04231" w:rsidRPr="00441CD0" w:rsidRDefault="00C04231" w:rsidP="00C04231">
      <w:pPr>
        <w:rPr>
          <w:lang w:val="en-US"/>
        </w:rPr>
      </w:pPr>
      <w:r w:rsidRPr="00441CD0">
        <w:rPr>
          <w:lang w:val="en-US"/>
        </w:rPr>
        <w:t>The MAR provides instructions to the UP function on how to forward the packets matching the PDR over 3GPP and non-3GPP accesses. See clauses</w:t>
      </w:r>
      <w:r>
        <w:rPr>
          <w:lang w:val="en-US"/>
        </w:rPr>
        <w:t> </w:t>
      </w:r>
      <w:r w:rsidRPr="00441CD0">
        <w:rPr>
          <w:lang w:val="en-US"/>
        </w:rPr>
        <w:t>5.8.2.11.8 and 5.32.8 in 3GPP TS 23.501 [28].</w:t>
      </w:r>
    </w:p>
    <w:p w14:paraId="241F5121" w14:textId="77777777" w:rsidR="00C04231" w:rsidRPr="00441CD0" w:rsidRDefault="00C04231" w:rsidP="00C04231">
      <w:pPr>
        <w:rPr>
          <w:lang w:val="en-US"/>
        </w:rPr>
      </w:pPr>
      <w:r w:rsidRPr="00441CD0">
        <w:rPr>
          <w:lang w:val="en-US"/>
        </w:rPr>
        <w:t>In a</w:t>
      </w:r>
      <w:r>
        <w:rPr>
          <w:lang w:val="en-US"/>
        </w:rPr>
        <w:t>n</w:t>
      </w:r>
      <w:r w:rsidRPr="00441CD0">
        <w:rPr>
          <w:lang w:val="en-US"/>
        </w:rPr>
        <w:t xml:space="preserve"> MAR, the CP function (i.e. the SMF) shall:</w:t>
      </w:r>
    </w:p>
    <w:p w14:paraId="60782C76" w14:textId="77777777" w:rsidR="00C04231" w:rsidRPr="00441CD0" w:rsidRDefault="00C04231" w:rsidP="00C04231">
      <w:pPr>
        <w:pStyle w:val="B1"/>
        <w:rPr>
          <w:lang w:val="en-US"/>
        </w:rPr>
      </w:pPr>
      <w:r w:rsidRPr="00441CD0">
        <w:rPr>
          <w:lang w:val="en-US"/>
        </w:rPr>
        <w:t>-</w:t>
      </w:r>
      <w:r w:rsidRPr="00441CD0">
        <w:rPr>
          <w:lang w:val="en-US"/>
        </w:rPr>
        <w:tab/>
        <w:t>instruct the UPF which traffic steering functionality to use, i.e. MPTCP or ATSSS-LL, using the Steering Functionality IE (see clause</w:t>
      </w:r>
      <w:r>
        <w:rPr>
          <w:lang w:val="en-US"/>
        </w:rPr>
        <w:t> </w:t>
      </w:r>
      <w:r w:rsidRPr="00441CD0">
        <w:t>8.</w:t>
      </w:r>
      <w:r w:rsidRPr="00441CD0">
        <w:rPr>
          <w:lang w:val="en-US"/>
        </w:rPr>
        <w:t>2.124);</w:t>
      </w:r>
    </w:p>
    <w:p w14:paraId="7D4EA406" w14:textId="77777777" w:rsidR="00C04231" w:rsidRPr="00441CD0" w:rsidRDefault="00C04231" w:rsidP="00C04231">
      <w:pPr>
        <w:pStyle w:val="B1"/>
        <w:rPr>
          <w:lang w:val="en-US"/>
        </w:rPr>
      </w:pPr>
      <w:r w:rsidRPr="00441CD0">
        <w:rPr>
          <w:lang w:val="en-US"/>
        </w:rPr>
        <w:t>-</w:t>
      </w:r>
      <w:r w:rsidRPr="00441CD0">
        <w:rPr>
          <w:lang w:val="en-US"/>
        </w:rPr>
        <w:tab/>
        <w:t xml:space="preserve">set the Steering Mode to instruct how the packets shall be distributed across 3GPP and non-3GPP accesses, e.g. </w:t>
      </w:r>
      <w:r>
        <w:rPr>
          <w:lang w:val="en-US"/>
        </w:rPr>
        <w:t>"</w:t>
      </w:r>
      <w:r w:rsidRPr="00441CD0">
        <w:rPr>
          <w:lang w:val="en-US"/>
        </w:rPr>
        <w:t>Active-Standby</w:t>
      </w:r>
      <w:r>
        <w:rPr>
          <w:lang w:val="en-US"/>
        </w:rPr>
        <w:t>"</w:t>
      </w:r>
      <w:r w:rsidRPr="00441CD0">
        <w:rPr>
          <w:lang w:val="en-US"/>
        </w:rPr>
        <w:t xml:space="preserve">, </w:t>
      </w:r>
      <w:r>
        <w:rPr>
          <w:lang w:val="en-US"/>
        </w:rPr>
        <w:t>"</w:t>
      </w:r>
      <w:r w:rsidRPr="00441CD0">
        <w:rPr>
          <w:lang w:val="en-US"/>
        </w:rPr>
        <w:t>Smallest Delay</w:t>
      </w:r>
      <w:r>
        <w:rPr>
          <w:lang w:val="en-US"/>
        </w:rPr>
        <w:t>"</w:t>
      </w:r>
      <w:r w:rsidRPr="00441CD0">
        <w:rPr>
          <w:lang w:val="en-US"/>
        </w:rPr>
        <w:t xml:space="preserve">, </w:t>
      </w:r>
      <w:r>
        <w:rPr>
          <w:lang w:val="en-US"/>
        </w:rPr>
        <w:t>"</w:t>
      </w:r>
      <w:r w:rsidRPr="00441CD0">
        <w:rPr>
          <w:lang w:val="en-US"/>
        </w:rPr>
        <w:t>Load Balancing</w:t>
      </w:r>
      <w:r>
        <w:rPr>
          <w:lang w:val="en-US"/>
        </w:rPr>
        <w:t>",</w:t>
      </w:r>
      <w:r w:rsidRPr="00441CD0">
        <w:rPr>
          <w:lang w:val="en-US"/>
        </w:rPr>
        <w:t xml:space="preserve"> </w:t>
      </w:r>
      <w:r>
        <w:rPr>
          <w:lang w:val="en-US"/>
        </w:rPr>
        <w:t>"</w:t>
      </w:r>
      <w:r w:rsidRPr="00441CD0">
        <w:rPr>
          <w:lang w:val="en-US"/>
        </w:rPr>
        <w:t>Priority</w:t>
      </w:r>
      <w:r>
        <w:rPr>
          <w:lang w:val="en-US"/>
        </w:rPr>
        <w:t>-b</w:t>
      </w:r>
      <w:r w:rsidRPr="00441CD0">
        <w:rPr>
          <w:lang w:val="en-US"/>
        </w:rPr>
        <w:t>ased</w:t>
      </w:r>
      <w:r>
        <w:rPr>
          <w:lang w:val="en-US"/>
        </w:rPr>
        <w:t>" and "Redundant"</w:t>
      </w:r>
      <w:r w:rsidRPr="00441CD0">
        <w:rPr>
          <w:lang w:val="en-US"/>
        </w:rPr>
        <w:t xml:space="preserve"> (see clause</w:t>
      </w:r>
      <w:r>
        <w:rPr>
          <w:lang w:val="en-US"/>
        </w:rPr>
        <w:t> </w:t>
      </w:r>
      <w:r w:rsidRPr="00441CD0">
        <w:t>8.</w:t>
      </w:r>
      <w:r w:rsidRPr="00441CD0">
        <w:rPr>
          <w:lang w:val="en-US"/>
        </w:rPr>
        <w:t>2.125);</w:t>
      </w:r>
    </w:p>
    <w:p w14:paraId="4CF76F5E" w14:textId="77777777" w:rsidR="00C04231" w:rsidRPr="00441CD0" w:rsidRDefault="00C04231" w:rsidP="00C04231">
      <w:pPr>
        <w:pStyle w:val="B1"/>
        <w:rPr>
          <w:lang w:val="en-US"/>
        </w:rPr>
      </w:pPr>
      <w:r w:rsidRPr="00441CD0">
        <w:rPr>
          <w:lang w:val="en-US"/>
        </w:rPr>
        <w:t>-</w:t>
      </w:r>
      <w:r w:rsidRPr="00441CD0">
        <w:rPr>
          <w:lang w:val="en-US"/>
        </w:rPr>
        <w:tab/>
        <w:t>provision access specific forwarding action information including:</w:t>
      </w:r>
    </w:p>
    <w:p w14:paraId="4B784649" w14:textId="77777777" w:rsidR="00C04231" w:rsidRPr="00441CD0" w:rsidRDefault="00C04231" w:rsidP="00C04231">
      <w:pPr>
        <w:pStyle w:val="B2"/>
        <w:rPr>
          <w:lang w:val="en-US"/>
        </w:rPr>
      </w:pPr>
      <w:r w:rsidRPr="00441CD0">
        <w:rPr>
          <w:lang w:val="en-US"/>
        </w:rPr>
        <w:t>-</w:t>
      </w:r>
      <w:r w:rsidRPr="00441CD0">
        <w:rPr>
          <w:lang w:val="en-US"/>
        </w:rPr>
        <w:tab/>
        <w:t>a FAR ID which control the packets forwarding either to 3GPP access or non-3GPP access;</w:t>
      </w:r>
    </w:p>
    <w:p w14:paraId="602D2FE4" w14:textId="77777777" w:rsidR="00C04231" w:rsidRPr="00441CD0" w:rsidRDefault="00C04231" w:rsidP="00C04231">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
    <w:p w14:paraId="409321B5" w14:textId="77777777" w:rsidR="00C04231" w:rsidRPr="00441CD0" w:rsidRDefault="00C04231" w:rsidP="00C04231">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
    <w:p w14:paraId="6780FB76" w14:textId="77777777" w:rsidR="00C04231" w:rsidRPr="00441CD0" w:rsidRDefault="00C04231" w:rsidP="00C04231">
      <w:pPr>
        <w:pStyle w:val="B2"/>
        <w:rPr>
          <w:lang w:val="en-US"/>
        </w:rPr>
      </w:pPr>
      <w:r w:rsidRPr="00441CD0">
        <w:rPr>
          <w:lang w:val="en-US"/>
        </w:rPr>
        <w:t>-</w:t>
      </w:r>
      <w:r w:rsidRPr="00441CD0">
        <w:rPr>
          <w:lang w:val="en-US"/>
        </w:rPr>
        <w:tab/>
        <w:t>a list of URR IDs to enable the SMF to request separate usage report for different accesses.</w:t>
      </w:r>
    </w:p>
    <w:p w14:paraId="1D9EED4E" w14:textId="77777777" w:rsidR="0074066A" w:rsidRPr="00657C95" w:rsidRDefault="0074066A" w:rsidP="0074066A">
      <w:pPr>
        <w:pStyle w:val="NO"/>
        <w:rPr>
          <w:ins w:id="14" w:author="Zhijun" w:date="2023-05-12T14:53:00Z"/>
        </w:rPr>
      </w:pPr>
      <w:ins w:id="15" w:author="Zhijun" w:date="2023-05-12T14:53:00Z">
        <w:r>
          <w:rPr>
            <w:lang w:val="en-US"/>
          </w:rPr>
          <w:t>NOTE 1:</w:t>
        </w:r>
        <w:r>
          <w:rPr>
            <w:lang w:val="en-US"/>
          </w:rPr>
          <w:tab/>
        </w:r>
        <w:r w:rsidRPr="00A67499">
          <w:rPr>
            <w:lang w:val="en-US"/>
          </w:rPr>
          <w:t xml:space="preserve">The </w:t>
        </w:r>
        <w:r>
          <w:rPr>
            <w:lang w:val="en-US"/>
          </w:rPr>
          <w:t xml:space="preserve">CP (i.e. the SMF) determines the steering functionality and steering mode based on the ATSSS capability provided by the UE and the DNN configuration. </w:t>
        </w:r>
        <w:r w:rsidRPr="00657C95">
          <w:rPr>
            <w:lang w:val="en-US"/>
          </w:rPr>
          <w:t xml:space="preserve">The SMF may retrieve the detail ATSSS parameters </w:t>
        </w:r>
        <w:bookmarkStart w:id="16" w:name="_GoBack"/>
        <w:bookmarkEnd w:id="16"/>
        <w:r w:rsidRPr="00657C95">
          <w:rPr>
            <w:lang w:val="en-US"/>
          </w:rPr>
          <w:t>from the UDM (i.e. included in DNN configuration data), or from its local DNN configuration.</w:t>
        </w:r>
      </w:ins>
    </w:p>
    <w:p w14:paraId="5A3BCE7C" w14:textId="77777777" w:rsidR="00C04231" w:rsidRDefault="00C04231" w:rsidP="00C04231">
      <w:pPr>
        <w:rPr>
          <w:lang w:val="en-US"/>
        </w:rPr>
      </w:pPr>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r w:rsidRPr="00441CD0">
        <w:rPr>
          <w:lang w:val="en-US"/>
        </w:rPr>
        <w:t>n a</w:t>
      </w:r>
      <w:r>
        <w:rPr>
          <w:lang w:val="en-US"/>
        </w:rPr>
        <w:t>n</w:t>
      </w:r>
      <w:r w:rsidRPr="00441CD0">
        <w:rPr>
          <w:lang w:val="en-US"/>
        </w:rPr>
        <w:t xml:space="preserve"> MAR, the CP function </w:t>
      </w:r>
      <w:r>
        <w:rPr>
          <w:lang w:val="en-US"/>
        </w:rPr>
        <w:t>may</w:t>
      </w:r>
      <w:r w:rsidRPr="00441CD0">
        <w:rPr>
          <w:lang w:val="en-US"/>
        </w:rPr>
        <w:t>:</w:t>
      </w:r>
    </w:p>
    <w:p w14:paraId="436D451C" w14:textId="77777777" w:rsidR="00C04231" w:rsidRDefault="00C04231" w:rsidP="00C04231">
      <w:pPr>
        <w:pStyle w:val="B1"/>
        <w:rPr>
          <w:lang w:val="en-US"/>
        </w:rPr>
      </w:pPr>
      <w:r w:rsidRPr="00441CD0">
        <w:rPr>
          <w:lang w:val="en-US"/>
        </w:rPr>
        <w:t>-</w:t>
      </w:r>
      <w:r w:rsidRPr="00441CD0">
        <w:rPr>
          <w:lang w:val="en-US"/>
        </w:rPr>
        <w:tab/>
      </w:r>
      <w:r>
        <w:rPr>
          <w:lang w:val="en-US"/>
        </w:rPr>
        <w:t>provision Threshold values, including</w:t>
      </w:r>
      <w:r w:rsidRPr="00597C86">
        <w:rPr>
          <w:lang w:val="en-US"/>
        </w:rPr>
        <w:t xml:space="preserve"> </w:t>
      </w:r>
      <w:r>
        <w:rPr>
          <w:lang w:val="en-US"/>
        </w:rPr>
        <w:t>a Round Trip Time (RTT) and/or a Packet Loss Rate (PLR)</w:t>
      </w:r>
      <w:r w:rsidRPr="00105386">
        <w:rPr>
          <w:lang w:val="en-US"/>
        </w:rPr>
        <w:t xml:space="preserve">, if the </w:t>
      </w:r>
      <w:r w:rsidRPr="00441CD0">
        <w:rPr>
          <w:lang w:val="en-US"/>
        </w:rPr>
        <w:t>Steering Mode</w:t>
      </w:r>
      <w:r>
        <w:rPr>
          <w:lang w:val="en-US"/>
        </w:rPr>
        <w:t xml:space="preserve"> is </w:t>
      </w:r>
      <w:r w:rsidRPr="00441CD0">
        <w:rPr>
          <w:lang w:val="en-US"/>
        </w:rPr>
        <w:t>Load Balancing</w:t>
      </w:r>
      <w:r>
        <w:rPr>
          <w:lang w:val="en-US"/>
        </w:rPr>
        <w:t xml:space="preserve"> with fixed split percentages, </w:t>
      </w:r>
      <w:r w:rsidRPr="006F7EAB">
        <w:rPr>
          <w:lang w:val="en-US"/>
        </w:rPr>
        <w:t>Priority-based</w:t>
      </w:r>
      <w:r>
        <w:rPr>
          <w:lang w:val="en-US"/>
        </w:rPr>
        <w:t>, or Redundant</w:t>
      </w:r>
      <w:r w:rsidRPr="00441CD0">
        <w:rPr>
          <w:lang w:val="en-US"/>
        </w:rPr>
        <w:t>;</w:t>
      </w:r>
      <w:r>
        <w:rPr>
          <w:lang w:val="en-US"/>
        </w:rPr>
        <w:t xml:space="preserve"> if the Steering Mode is Redundant, </w:t>
      </w:r>
      <w:r>
        <w:t>either a (maximum) RTT or a (maximum) PLR may be provided, but not both; or</w:t>
      </w:r>
    </w:p>
    <w:p w14:paraId="520129BF" w14:textId="77777777" w:rsidR="00C04231" w:rsidRDefault="00C04231" w:rsidP="00C04231">
      <w:pPr>
        <w:pStyle w:val="B1"/>
        <w:rPr>
          <w:lang w:val="en-US"/>
        </w:rPr>
      </w:pPr>
      <w:r>
        <w:rPr>
          <w:lang w:val="en-US"/>
        </w:rPr>
        <w:t>-</w:t>
      </w:r>
      <w:r>
        <w:rPr>
          <w:lang w:val="en-US"/>
        </w:rPr>
        <w:tab/>
      </w:r>
      <w:r w:rsidRPr="00441CD0">
        <w:rPr>
          <w:lang w:val="en-US"/>
        </w:rPr>
        <w:t xml:space="preserve">provision </w:t>
      </w:r>
      <w:r>
        <w:rPr>
          <w:lang w:val="en-US"/>
        </w:rPr>
        <w:t xml:space="preserve">the Priority IE in </w:t>
      </w:r>
      <w:r w:rsidRPr="00441CD0">
        <w:rPr>
          <w:lang w:val="en-US"/>
        </w:rPr>
        <w:t xml:space="preserve">access specific forwarding action information </w:t>
      </w:r>
      <w:r>
        <w:rPr>
          <w:lang w:val="en-US"/>
        </w:rPr>
        <w:t>set to "Primary" or "Secondary" if the Steering Mode is Redundant, to indicate that an access is a primary access or a secondary access;</w:t>
      </w:r>
    </w:p>
    <w:p w14:paraId="11AB77C8" w14:textId="77777777" w:rsidR="00C04231" w:rsidRDefault="00C04231" w:rsidP="00C04231">
      <w:pPr>
        <w:pStyle w:val="B1"/>
        <w:rPr>
          <w:lang w:val="en-US"/>
        </w:rPr>
      </w:pPr>
      <w:r>
        <w:rPr>
          <w:lang w:val="en-US"/>
        </w:rPr>
        <w:t>-</w:t>
      </w:r>
      <w:r>
        <w:rPr>
          <w:lang w:val="en-US"/>
        </w:rPr>
        <w:tab/>
      </w:r>
      <w:r w:rsidRPr="00A67499">
        <w:rPr>
          <w:lang w:val="en-US"/>
        </w:rPr>
        <w:t>include a Steering Mode Indicator to indicate that the default steering parameters provided in th</w:t>
      </w:r>
      <w:r>
        <w:rPr>
          <w:lang w:val="en-US"/>
        </w:rPr>
        <w:t>e Steering Mode may be adjusted</w:t>
      </w:r>
      <w:r w:rsidRPr="00441CD0">
        <w:rPr>
          <w:lang w:val="en-US"/>
        </w:rPr>
        <w:t>:</w:t>
      </w:r>
    </w:p>
    <w:p w14:paraId="7A1EDCA4" w14:textId="77777777" w:rsidR="00C04231" w:rsidRPr="00F631EB" w:rsidRDefault="00C04231" w:rsidP="00C04231">
      <w:pPr>
        <w:pStyle w:val="B2"/>
      </w:pPr>
      <w:r w:rsidRPr="00F631EB">
        <w:t>-</w:t>
      </w:r>
      <w:r w:rsidRPr="00F631EB">
        <w:tab/>
        <w:t>set autonomous load-balance flag to allow the UPF to adjust the traffic steering based on its own decisions when the Steering Mode is Load Balancing; or</w:t>
      </w:r>
    </w:p>
    <w:p w14:paraId="0D036722" w14:textId="77777777" w:rsidR="00C04231" w:rsidRPr="00F631EB" w:rsidRDefault="00C04231" w:rsidP="00C04231">
      <w:pPr>
        <w:pStyle w:val="B2"/>
      </w:pPr>
      <w:r w:rsidRPr="00F631EB">
        <w:t>-</w:t>
      </w:r>
      <w:r w:rsidRPr="00F631EB">
        <w:tab/>
        <w:t xml:space="preserve">set UE-assistance flag to allow the UPF to adjust the traffic steering based on the </w:t>
      </w:r>
      <w:r w:rsidRPr="0011424F">
        <w:t>UE Assistance Data</w:t>
      </w:r>
      <w:r w:rsidRPr="00F631EB">
        <w:t xml:space="preserve"> from UE when the Steering Mode is Load Balancing.</w:t>
      </w:r>
    </w:p>
    <w:p w14:paraId="56983806" w14:textId="33DF1F65" w:rsidR="00C04231" w:rsidRPr="00441CD0" w:rsidRDefault="00C04231" w:rsidP="00C04231">
      <w:pPr>
        <w:pStyle w:val="NO"/>
        <w:rPr>
          <w:lang w:val="en-US"/>
        </w:rPr>
      </w:pPr>
      <w:r>
        <w:rPr>
          <w:lang w:val="en-US"/>
        </w:rPr>
        <w:t>NOTE</w:t>
      </w:r>
      <w:ins w:id="17" w:author="Zhijun" w:date="2023-05-12T14:53:00Z">
        <w:r w:rsidR="0074066A">
          <w:rPr>
            <w:lang w:val="en-US"/>
          </w:rPr>
          <w:t> 2</w:t>
        </w:r>
      </w:ins>
      <w:r>
        <w:rPr>
          <w:lang w:val="en-US"/>
        </w:rPr>
        <w:t>:</w:t>
      </w:r>
      <w:r>
        <w:rPr>
          <w:lang w:val="en-US"/>
        </w:rPr>
        <w:tab/>
      </w:r>
      <w:r w:rsidRPr="00A67499">
        <w:rPr>
          <w:lang w:val="en-US"/>
        </w:rPr>
        <w:t>The autonomous load-balance flag and the UE-assistance flag can</w:t>
      </w:r>
      <w:del w:id="18" w:author="Zhijun" w:date="2023-05-12T14:53:00Z">
        <w:r w:rsidRPr="00A67499" w:rsidDel="00F73541">
          <w:rPr>
            <w:lang w:val="en-US"/>
          </w:rPr>
          <w:delText xml:space="preserve"> </w:delText>
        </w:r>
      </w:del>
      <w:r w:rsidRPr="00A67499">
        <w:rPr>
          <w:lang w:val="en-US"/>
        </w:rPr>
        <w:t>not be set to "1" at the same time.</w:t>
      </w:r>
    </w:p>
    <w:p w14:paraId="28AA329F" w14:textId="77777777" w:rsidR="00C04231" w:rsidRDefault="00C04231" w:rsidP="00C04231">
      <w:pPr>
        <w:rPr>
          <w:lang w:val="en-US"/>
        </w:rPr>
      </w:pPr>
      <w:r>
        <w:t>The CP function may set the Steering Mode "Redundant" only if the steering functionality is not set to "ATSSS-LL" and if the UP function supports the REDSM (Redundant Steering Mode) feature (see clause 8.2.25).</w:t>
      </w:r>
    </w:p>
    <w:p w14:paraId="2464BB94" w14:textId="77777777" w:rsidR="00C04231" w:rsidRPr="00441CD0" w:rsidRDefault="00C04231" w:rsidP="00C04231">
      <w:pPr>
        <w:rPr>
          <w:lang w:val="en-US"/>
        </w:rPr>
      </w:pPr>
      <w:r w:rsidRPr="00441CD0">
        <w:rPr>
          <w:lang w:val="en-US"/>
        </w:rPr>
        <w:lastRenderedPageBreak/>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477CF0FC" w14:textId="77777777" w:rsidR="00C04231" w:rsidRPr="00441CD0" w:rsidRDefault="00C04231" w:rsidP="00C04231">
      <w:pPr>
        <w:rPr>
          <w:lang w:val="en-US"/>
        </w:rPr>
      </w:pPr>
      <w:r w:rsidRPr="00862100">
        <w:t xml:space="preserve">If a UE indicates it </w:t>
      </w:r>
      <w:r w:rsidRPr="00862100">
        <w:rPr>
          <w:rFonts w:hint="eastAsia"/>
        </w:rPr>
        <w:t>supports</w:t>
      </w:r>
      <w:r w:rsidRPr="00862100">
        <w:t xml:space="preserve"> MPTCP and ATSSS-LL, and if</w:t>
      </w:r>
      <w:r w:rsidRPr="00862100">
        <w:rPr>
          <w:rFonts w:hint="eastAsia"/>
        </w:rPr>
        <w:t xml:space="preserve"> </w:t>
      </w:r>
      <w:r w:rsidRPr="00862100">
        <w:t xml:space="preserve">the </w:t>
      </w:r>
      <w:r w:rsidRPr="00862100">
        <w:rPr>
          <w:rFonts w:hint="eastAsia"/>
        </w:rPr>
        <w:t>network determines to apply both MPTCP functionality and ATSSS-LL functionality for the UE</w:t>
      </w:r>
      <w:r w:rsidRPr="00862100">
        <w:t>'</w:t>
      </w:r>
      <w:r w:rsidRPr="00862100">
        <w:rPr>
          <w:rFonts w:hint="eastAsia"/>
        </w:rPr>
        <w:t>s PDU session</w:t>
      </w:r>
      <w:r w:rsidRPr="00862100">
        <w:t xml:space="preserve">, the CP function shall provision separate downlink PDRs for MPTCP traffic and for Non-MPTCP traffic. </w:t>
      </w:r>
      <w:r w:rsidRPr="00862100">
        <w:rPr>
          <w:rFonts w:hint="eastAsia"/>
        </w:rPr>
        <w:t>Correspondingly</w:t>
      </w:r>
      <w:r w:rsidRPr="00862100">
        <w:t>, different MARs shall be provisioned and associated with the separate downlink PDRs. The steering functionality shall be set to ATSSS-LL for the MAR associated with the downlink PDR for non MPTCP traffic.</w:t>
      </w:r>
    </w:p>
    <w:p w14:paraId="1F35D3AF" w14:textId="77777777" w:rsidR="00C04231" w:rsidRDefault="00C04231" w:rsidP="00C04231">
      <w:pPr>
        <w:rPr>
          <w:lang w:val="en-US"/>
        </w:rPr>
      </w:pPr>
      <w:r w:rsidRPr="00441CD0">
        <w:rPr>
          <w:lang w:val="en-US"/>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r>
        <w:rPr>
          <w:lang w:val="en-US"/>
        </w:rPr>
        <w:t xml:space="preserve">, as specified in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p>
    <w:p w14:paraId="6F0695C5" w14:textId="77777777" w:rsidR="00C04231" w:rsidRPr="00B21293" w:rsidRDefault="00C04231" w:rsidP="00C04231">
      <w:pPr>
        <w:rPr>
          <w:lang w:eastAsia="zh-CN"/>
        </w:rPr>
      </w:pPr>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Indicator, the Weight shall be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maximize the aggregated bandwidth in the </w:t>
      </w:r>
      <w:r>
        <w:t xml:space="preserve">downlink </w:t>
      </w:r>
      <w:r w:rsidRPr="008A1CC7">
        <w:t>directi</w:t>
      </w:r>
      <w:r w:rsidRPr="008A1CC7">
        <w:rPr>
          <w:lang w:eastAsia="zh-CN"/>
        </w:rPr>
        <w:t>on</w:t>
      </w:r>
      <w:r>
        <w:rPr>
          <w:lang w:eastAsia="zh-CN"/>
        </w:rPr>
        <w:t xml:space="preserve">. </w:t>
      </w:r>
      <w:r w:rsidRPr="002A0AFA">
        <w:rPr>
          <w:lang w:eastAsia="zh-CN"/>
        </w:rPr>
        <w:t xml:space="preserve">If the UE-assistance is set in the Steering Mode Indicator, the UE may inform the UPF </w:t>
      </w:r>
      <w:r>
        <w:rPr>
          <w:lang w:eastAsia="zh-CN"/>
        </w:rPr>
        <w:t xml:space="preserve">on </w:t>
      </w:r>
      <w:r w:rsidRPr="002A0AFA">
        <w:rPr>
          <w:lang w:eastAsia="zh-CN"/>
        </w:rPr>
        <w:t>how it decided to distribute the UL traffic of the matching SDF.</w:t>
      </w: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E7118" w14:textId="77777777" w:rsidR="00CF3338" w:rsidRDefault="00CF3338">
      <w:r>
        <w:separator/>
      </w:r>
    </w:p>
  </w:endnote>
  <w:endnote w:type="continuationSeparator" w:id="0">
    <w:p w14:paraId="3462BCDC" w14:textId="77777777" w:rsidR="00CF3338" w:rsidRDefault="00CF3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32179" w14:textId="77777777" w:rsidR="00CF3338" w:rsidRDefault="00CF3338">
      <w:r>
        <w:separator/>
      </w:r>
    </w:p>
  </w:footnote>
  <w:footnote w:type="continuationSeparator" w:id="0">
    <w:p w14:paraId="0A947FEC" w14:textId="77777777" w:rsidR="00CF3338" w:rsidRDefault="00CF33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B9D" w:rsidRDefault="00FC4B9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B9D" w:rsidRDefault="00FC4B9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B9D" w:rsidRDefault="00FC4B9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FB"/>
    <w:rsid w:val="00005541"/>
    <w:rsid w:val="00005C0C"/>
    <w:rsid w:val="0000701D"/>
    <w:rsid w:val="00007556"/>
    <w:rsid w:val="00007C0A"/>
    <w:rsid w:val="00010B68"/>
    <w:rsid w:val="00015096"/>
    <w:rsid w:val="000210C0"/>
    <w:rsid w:val="000223B7"/>
    <w:rsid w:val="00022E4A"/>
    <w:rsid w:val="00023997"/>
    <w:rsid w:val="0002547D"/>
    <w:rsid w:val="000264C8"/>
    <w:rsid w:val="00030067"/>
    <w:rsid w:val="00030C47"/>
    <w:rsid w:val="00037BE4"/>
    <w:rsid w:val="00040F4A"/>
    <w:rsid w:val="00041F28"/>
    <w:rsid w:val="000434F0"/>
    <w:rsid w:val="000506A4"/>
    <w:rsid w:val="00052254"/>
    <w:rsid w:val="000531A5"/>
    <w:rsid w:val="0005525C"/>
    <w:rsid w:val="0005664A"/>
    <w:rsid w:val="0005767C"/>
    <w:rsid w:val="00073330"/>
    <w:rsid w:val="0007434B"/>
    <w:rsid w:val="000758BF"/>
    <w:rsid w:val="000765EA"/>
    <w:rsid w:val="00081C95"/>
    <w:rsid w:val="000867A7"/>
    <w:rsid w:val="00086D3E"/>
    <w:rsid w:val="000908FB"/>
    <w:rsid w:val="00090B8D"/>
    <w:rsid w:val="00093166"/>
    <w:rsid w:val="00094A88"/>
    <w:rsid w:val="000A35C0"/>
    <w:rsid w:val="000A6394"/>
    <w:rsid w:val="000B277D"/>
    <w:rsid w:val="000B4D85"/>
    <w:rsid w:val="000B5D45"/>
    <w:rsid w:val="000B6710"/>
    <w:rsid w:val="000B7060"/>
    <w:rsid w:val="000B7FED"/>
    <w:rsid w:val="000C038A"/>
    <w:rsid w:val="000C1592"/>
    <w:rsid w:val="000C6598"/>
    <w:rsid w:val="000C67AD"/>
    <w:rsid w:val="000D1891"/>
    <w:rsid w:val="000D1FB6"/>
    <w:rsid w:val="000D44B3"/>
    <w:rsid w:val="000D70EA"/>
    <w:rsid w:val="000E3AED"/>
    <w:rsid w:val="000E3C44"/>
    <w:rsid w:val="000E5284"/>
    <w:rsid w:val="000E79A4"/>
    <w:rsid w:val="000F1672"/>
    <w:rsid w:val="000F3EC6"/>
    <w:rsid w:val="000F5EF2"/>
    <w:rsid w:val="000F668D"/>
    <w:rsid w:val="00103E2C"/>
    <w:rsid w:val="00106CF2"/>
    <w:rsid w:val="00107BE5"/>
    <w:rsid w:val="001177FF"/>
    <w:rsid w:val="00125F0D"/>
    <w:rsid w:val="00126220"/>
    <w:rsid w:val="00126EC7"/>
    <w:rsid w:val="00131120"/>
    <w:rsid w:val="00132EC9"/>
    <w:rsid w:val="0013333F"/>
    <w:rsid w:val="00133E98"/>
    <w:rsid w:val="0014347A"/>
    <w:rsid w:val="001445DE"/>
    <w:rsid w:val="00145733"/>
    <w:rsid w:val="00145D43"/>
    <w:rsid w:val="00147E62"/>
    <w:rsid w:val="00151819"/>
    <w:rsid w:val="00153910"/>
    <w:rsid w:val="00154E92"/>
    <w:rsid w:val="00156775"/>
    <w:rsid w:val="001623D4"/>
    <w:rsid w:val="0016279C"/>
    <w:rsid w:val="00173F0B"/>
    <w:rsid w:val="00175B04"/>
    <w:rsid w:val="001774DD"/>
    <w:rsid w:val="0018126B"/>
    <w:rsid w:val="00184437"/>
    <w:rsid w:val="001858C9"/>
    <w:rsid w:val="0018796C"/>
    <w:rsid w:val="00192C46"/>
    <w:rsid w:val="00194390"/>
    <w:rsid w:val="001A08B3"/>
    <w:rsid w:val="001A09EF"/>
    <w:rsid w:val="001A3916"/>
    <w:rsid w:val="001A65FE"/>
    <w:rsid w:val="001A6D4D"/>
    <w:rsid w:val="001A7B60"/>
    <w:rsid w:val="001B2749"/>
    <w:rsid w:val="001B36E1"/>
    <w:rsid w:val="001B52F0"/>
    <w:rsid w:val="001B6806"/>
    <w:rsid w:val="001B7A65"/>
    <w:rsid w:val="001B7E46"/>
    <w:rsid w:val="001C2D45"/>
    <w:rsid w:val="001C4E67"/>
    <w:rsid w:val="001C6396"/>
    <w:rsid w:val="001D72DD"/>
    <w:rsid w:val="001E0B32"/>
    <w:rsid w:val="001E11D5"/>
    <w:rsid w:val="001E41F3"/>
    <w:rsid w:val="001F04E7"/>
    <w:rsid w:val="001F1B0A"/>
    <w:rsid w:val="001F1C75"/>
    <w:rsid w:val="001F4A92"/>
    <w:rsid w:val="001F4BB9"/>
    <w:rsid w:val="001F5B25"/>
    <w:rsid w:val="001F6C86"/>
    <w:rsid w:val="001F78C8"/>
    <w:rsid w:val="00205517"/>
    <w:rsid w:val="00210713"/>
    <w:rsid w:val="002124CA"/>
    <w:rsid w:val="0021304F"/>
    <w:rsid w:val="00213991"/>
    <w:rsid w:val="00213E17"/>
    <w:rsid w:val="00213E42"/>
    <w:rsid w:val="002144F9"/>
    <w:rsid w:val="00222601"/>
    <w:rsid w:val="002268BB"/>
    <w:rsid w:val="0023278A"/>
    <w:rsid w:val="00232A2F"/>
    <w:rsid w:val="00237A0B"/>
    <w:rsid w:val="002414D1"/>
    <w:rsid w:val="0024303C"/>
    <w:rsid w:val="002432AA"/>
    <w:rsid w:val="00243A2B"/>
    <w:rsid w:val="0025235B"/>
    <w:rsid w:val="00254151"/>
    <w:rsid w:val="00257240"/>
    <w:rsid w:val="0026004D"/>
    <w:rsid w:val="002614D7"/>
    <w:rsid w:val="002614E6"/>
    <w:rsid w:val="002640DD"/>
    <w:rsid w:val="0027274E"/>
    <w:rsid w:val="00275D12"/>
    <w:rsid w:val="002761F8"/>
    <w:rsid w:val="00283D0C"/>
    <w:rsid w:val="00284C30"/>
    <w:rsid w:val="00284FEB"/>
    <w:rsid w:val="00285992"/>
    <w:rsid w:val="002860C4"/>
    <w:rsid w:val="00287A62"/>
    <w:rsid w:val="002919AC"/>
    <w:rsid w:val="00292DEA"/>
    <w:rsid w:val="0029488D"/>
    <w:rsid w:val="002A2802"/>
    <w:rsid w:val="002A2D2E"/>
    <w:rsid w:val="002A3EC7"/>
    <w:rsid w:val="002A6B1D"/>
    <w:rsid w:val="002B24D2"/>
    <w:rsid w:val="002B3B99"/>
    <w:rsid w:val="002B5738"/>
    <w:rsid w:val="002B5741"/>
    <w:rsid w:val="002C2905"/>
    <w:rsid w:val="002C424E"/>
    <w:rsid w:val="002D1F02"/>
    <w:rsid w:val="002D2B82"/>
    <w:rsid w:val="002D7A9E"/>
    <w:rsid w:val="002E09C7"/>
    <w:rsid w:val="002E0D46"/>
    <w:rsid w:val="002E472E"/>
    <w:rsid w:val="002E7020"/>
    <w:rsid w:val="002E7B81"/>
    <w:rsid w:val="002F28EC"/>
    <w:rsid w:val="002F2CE8"/>
    <w:rsid w:val="002F6F94"/>
    <w:rsid w:val="002F7E4E"/>
    <w:rsid w:val="00304871"/>
    <w:rsid w:val="00305318"/>
    <w:rsid w:val="00305409"/>
    <w:rsid w:val="00307154"/>
    <w:rsid w:val="003101BB"/>
    <w:rsid w:val="003119CD"/>
    <w:rsid w:val="00312351"/>
    <w:rsid w:val="00312B3B"/>
    <w:rsid w:val="00312EBA"/>
    <w:rsid w:val="003154A5"/>
    <w:rsid w:val="00316E8D"/>
    <w:rsid w:val="003174B5"/>
    <w:rsid w:val="003210D1"/>
    <w:rsid w:val="00321545"/>
    <w:rsid w:val="00322821"/>
    <w:rsid w:val="00324FDB"/>
    <w:rsid w:val="00332DB5"/>
    <w:rsid w:val="0033474D"/>
    <w:rsid w:val="00346070"/>
    <w:rsid w:val="003469D4"/>
    <w:rsid w:val="00350447"/>
    <w:rsid w:val="00355C36"/>
    <w:rsid w:val="0035793F"/>
    <w:rsid w:val="003609EF"/>
    <w:rsid w:val="00361C34"/>
    <w:rsid w:val="0036231A"/>
    <w:rsid w:val="00363962"/>
    <w:rsid w:val="00366AEF"/>
    <w:rsid w:val="00371D59"/>
    <w:rsid w:val="0037298F"/>
    <w:rsid w:val="00373ACC"/>
    <w:rsid w:val="00373FAE"/>
    <w:rsid w:val="00374D9B"/>
    <w:rsid w:val="00374DD4"/>
    <w:rsid w:val="00375AEB"/>
    <w:rsid w:val="003761FB"/>
    <w:rsid w:val="003769E9"/>
    <w:rsid w:val="00376BD6"/>
    <w:rsid w:val="00377A14"/>
    <w:rsid w:val="003809B0"/>
    <w:rsid w:val="003818B6"/>
    <w:rsid w:val="00385F0C"/>
    <w:rsid w:val="00386E18"/>
    <w:rsid w:val="00387BE0"/>
    <w:rsid w:val="00391287"/>
    <w:rsid w:val="00393CD9"/>
    <w:rsid w:val="003C1033"/>
    <w:rsid w:val="003C2A90"/>
    <w:rsid w:val="003D1F60"/>
    <w:rsid w:val="003D20B3"/>
    <w:rsid w:val="003D44C6"/>
    <w:rsid w:val="003D507A"/>
    <w:rsid w:val="003D5491"/>
    <w:rsid w:val="003D5577"/>
    <w:rsid w:val="003D7D3E"/>
    <w:rsid w:val="003E1A36"/>
    <w:rsid w:val="003E26E5"/>
    <w:rsid w:val="003E5CF0"/>
    <w:rsid w:val="003E63F0"/>
    <w:rsid w:val="003E6E1A"/>
    <w:rsid w:val="003F00CB"/>
    <w:rsid w:val="003F06AA"/>
    <w:rsid w:val="003F0849"/>
    <w:rsid w:val="003F2E1B"/>
    <w:rsid w:val="003F5EBF"/>
    <w:rsid w:val="00402E1D"/>
    <w:rsid w:val="004038BC"/>
    <w:rsid w:val="00406B84"/>
    <w:rsid w:val="00410371"/>
    <w:rsid w:val="00414F12"/>
    <w:rsid w:val="004242F1"/>
    <w:rsid w:val="00425379"/>
    <w:rsid w:val="00432971"/>
    <w:rsid w:val="00433A80"/>
    <w:rsid w:val="00435A8B"/>
    <w:rsid w:val="00443D61"/>
    <w:rsid w:val="0044415D"/>
    <w:rsid w:val="0044778C"/>
    <w:rsid w:val="00447F53"/>
    <w:rsid w:val="00451FF7"/>
    <w:rsid w:val="004520CA"/>
    <w:rsid w:val="004615B0"/>
    <w:rsid w:val="0046220B"/>
    <w:rsid w:val="004671C7"/>
    <w:rsid w:val="00474055"/>
    <w:rsid w:val="00476417"/>
    <w:rsid w:val="0048218B"/>
    <w:rsid w:val="0048318B"/>
    <w:rsid w:val="00484826"/>
    <w:rsid w:val="004868A0"/>
    <w:rsid w:val="00491324"/>
    <w:rsid w:val="004947EF"/>
    <w:rsid w:val="0049504D"/>
    <w:rsid w:val="004A1ABC"/>
    <w:rsid w:val="004A1FFD"/>
    <w:rsid w:val="004A3E1D"/>
    <w:rsid w:val="004A491F"/>
    <w:rsid w:val="004A6C38"/>
    <w:rsid w:val="004B5B42"/>
    <w:rsid w:val="004B697C"/>
    <w:rsid w:val="004B6F43"/>
    <w:rsid w:val="004B75B7"/>
    <w:rsid w:val="004D0390"/>
    <w:rsid w:val="004D1996"/>
    <w:rsid w:val="004D1F0B"/>
    <w:rsid w:val="004D6ED1"/>
    <w:rsid w:val="004E678E"/>
    <w:rsid w:val="004E6AE7"/>
    <w:rsid w:val="004E6E80"/>
    <w:rsid w:val="004F4E5C"/>
    <w:rsid w:val="004F6436"/>
    <w:rsid w:val="00502FFA"/>
    <w:rsid w:val="00503605"/>
    <w:rsid w:val="0050414C"/>
    <w:rsid w:val="00513847"/>
    <w:rsid w:val="005141D9"/>
    <w:rsid w:val="0051580D"/>
    <w:rsid w:val="00523EF6"/>
    <w:rsid w:val="0052449D"/>
    <w:rsid w:val="00524A81"/>
    <w:rsid w:val="005327E7"/>
    <w:rsid w:val="00537FCD"/>
    <w:rsid w:val="005416EA"/>
    <w:rsid w:val="005422BA"/>
    <w:rsid w:val="00544AE4"/>
    <w:rsid w:val="00546CDD"/>
    <w:rsid w:val="00547111"/>
    <w:rsid w:val="0055189D"/>
    <w:rsid w:val="0055216E"/>
    <w:rsid w:val="0055224C"/>
    <w:rsid w:val="00554A80"/>
    <w:rsid w:val="00554EC4"/>
    <w:rsid w:val="0055570E"/>
    <w:rsid w:val="00557017"/>
    <w:rsid w:val="00560B0E"/>
    <w:rsid w:val="0056185A"/>
    <w:rsid w:val="00562101"/>
    <w:rsid w:val="0056381C"/>
    <w:rsid w:val="005673AC"/>
    <w:rsid w:val="00571CF9"/>
    <w:rsid w:val="005745C4"/>
    <w:rsid w:val="0057610F"/>
    <w:rsid w:val="00577ADC"/>
    <w:rsid w:val="00577DB7"/>
    <w:rsid w:val="00581BF3"/>
    <w:rsid w:val="0058261F"/>
    <w:rsid w:val="00583740"/>
    <w:rsid w:val="005858AA"/>
    <w:rsid w:val="00586A64"/>
    <w:rsid w:val="00592D74"/>
    <w:rsid w:val="0059546F"/>
    <w:rsid w:val="00595493"/>
    <w:rsid w:val="005A44EE"/>
    <w:rsid w:val="005A670B"/>
    <w:rsid w:val="005B4C1A"/>
    <w:rsid w:val="005B6DC8"/>
    <w:rsid w:val="005B6E2C"/>
    <w:rsid w:val="005C1555"/>
    <w:rsid w:val="005C35DB"/>
    <w:rsid w:val="005C4055"/>
    <w:rsid w:val="005C6449"/>
    <w:rsid w:val="005D0395"/>
    <w:rsid w:val="005D1494"/>
    <w:rsid w:val="005D47A3"/>
    <w:rsid w:val="005D48E3"/>
    <w:rsid w:val="005D5003"/>
    <w:rsid w:val="005D64A1"/>
    <w:rsid w:val="005E11DE"/>
    <w:rsid w:val="005E1C67"/>
    <w:rsid w:val="005E2C44"/>
    <w:rsid w:val="005E442F"/>
    <w:rsid w:val="005E6B25"/>
    <w:rsid w:val="005F28C5"/>
    <w:rsid w:val="005F6C39"/>
    <w:rsid w:val="00601EBA"/>
    <w:rsid w:val="00612CD2"/>
    <w:rsid w:val="0061370E"/>
    <w:rsid w:val="0061659A"/>
    <w:rsid w:val="00621188"/>
    <w:rsid w:val="00621FFE"/>
    <w:rsid w:val="00623EE9"/>
    <w:rsid w:val="006254AB"/>
    <w:rsid w:val="006257ED"/>
    <w:rsid w:val="00626A79"/>
    <w:rsid w:val="00632468"/>
    <w:rsid w:val="006325B0"/>
    <w:rsid w:val="006343A4"/>
    <w:rsid w:val="00637966"/>
    <w:rsid w:val="006428A1"/>
    <w:rsid w:val="0064326E"/>
    <w:rsid w:val="00643B2F"/>
    <w:rsid w:val="00652B2C"/>
    <w:rsid w:val="00653DE4"/>
    <w:rsid w:val="00656F00"/>
    <w:rsid w:val="00657C95"/>
    <w:rsid w:val="00665C47"/>
    <w:rsid w:val="006660C7"/>
    <w:rsid w:val="006711C1"/>
    <w:rsid w:val="00672260"/>
    <w:rsid w:val="00677FF6"/>
    <w:rsid w:val="00680495"/>
    <w:rsid w:val="00683C0D"/>
    <w:rsid w:val="00684369"/>
    <w:rsid w:val="00684F56"/>
    <w:rsid w:val="00686922"/>
    <w:rsid w:val="00690709"/>
    <w:rsid w:val="00691976"/>
    <w:rsid w:val="0069549C"/>
    <w:rsid w:val="00695808"/>
    <w:rsid w:val="006962E4"/>
    <w:rsid w:val="00696F2B"/>
    <w:rsid w:val="006B46FB"/>
    <w:rsid w:val="006B6443"/>
    <w:rsid w:val="006C0010"/>
    <w:rsid w:val="006C250B"/>
    <w:rsid w:val="006C5300"/>
    <w:rsid w:val="006C5791"/>
    <w:rsid w:val="006C6118"/>
    <w:rsid w:val="006C73D6"/>
    <w:rsid w:val="006D2F73"/>
    <w:rsid w:val="006D52B9"/>
    <w:rsid w:val="006D5477"/>
    <w:rsid w:val="006E0014"/>
    <w:rsid w:val="006E17AF"/>
    <w:rsid w:val="006E21FB"/>
    <w:rsid w:val="006E4695"/>
    <w:rsid w:val="006F6E18"/>
    <w:rsid w:val="00705A90"/>
    <w:rsid w:val="00706C29"/>
    <w:rsid w:val="007137F4"/>
    <w:rsid w:val="0071464A"/>
    <w:rsid w:val="00717E2E"/>
    <w:rsid w:val="00723F28"/>
    <w:rsid w:val="00727049"/>
    <w:rsid w:val="00727C34"/>
    <w:rsid w:val="00732DC9"/>
    <w:rsid w:val="007371A1"/>
    <w:rsid w:val="00737F78"/>
    <w:rsid w:val="0074066A"/>
    <w:rsid w:val="00740D6D"/>
    <w:rsid w:val="007428AC"/>
    <w:rsid w:val="00750FEC"/>
    <w:rsid w:val="00755FC4"/>
    <w:rsid w:val="00756E48"/>
    <w:rsid w:val="00763D4A"/>
    <w:rsid w:val="00770307"/>
    <w:rsid w:val="00770703"/>
    <w:rsid w:val="00777ADD"/>
    <w:rsid w:val="00780833"/>
    <w:rsid w:val="0078355D"/>
    <w:rsid w:val="00784323"/>
    <w:rsid w:val="007851F8"/>
    <w:rsid w:val="00790367"/>
    <w:rsid w:val="00792342"/>
    <w:rsid w:val="00794D19"/>
    <w:rsid w:val="007977A8"/>
    <w:rsid w:val="007B512A"/>
    <w:rsid w:val="007B6482"/>
    <w:rsid w:val="007B73DA"/>
    <w:rsid w:val="007C2097"/>
    <w:rsid w:val="007C244D"/>
    <w:rsid w:val="007C5FD6"/>
    <w:rsid w:val="007C64C0"/>
    <w:rsid w:val="007C6F61"/>
    <w:rsid w:val="007C7807"/>
    <w:rsid w:val="007D073C"/>
    <w:rsid w:val="007D0CDE"/>
    <w:rsid w:val="007D6A07"/>
    <w:rsid w:val="007E0A04"/>
    <w:rsid w:val="007E1938"/>
    <w:rsid w:val="007E23CD"/>
    <w:rsid w:val="007E67E8"/>
    <w:rsid w:val="007F05EA"/>
    <w:rsid w:val="007F15EC"/>
    <w:rsid w:val="007F2737"/>
    <w:rsid w:val="007F2770"/>
    <w:rsid w:val="007F7259"/>
    <w:rsid w:val="007F7A89"/>
    <w:rsid w:val="00801379"/>
    <w:rsid w:val="008040A8"/>
    <w:rsid w:val="00806242"/>
    <w:rsid w:val="00806E15"/>
    <w:rsid w:val="008113E9"/>
    <w:rsid w:val="00812EF3"/>
    <w:rsid w:val="00815E22"/>
    <w:rsid w:val="008258FC"/>
    <w:rsid w:val="00825C0A"/>
    <w:rsid w:val="0082678C"/>
    <w:rsid w:val="00827023"/>
    <w:rsid w:val="008279FA"/>
    <w:rsid w:val="00832F04"/>
    <w:rsid w:val="00840B1A"/>
    <w:rsid w:val="00840DB2"/>
    <w:rsid w:val="00842AF2"/>
    <w:rsid w:val="008435E6"/>
    <w:rsid w:val="008440DB"/>
    <w:rsid w:val="0084435A"/>
    <w:rsid w:val="00845A6A"/>
    <w:rsid w:val="008537E2"/>
    <w:rsid w:val="00854890"/>
    <w:rsid w:val="00854D4A"/>
    <w:rsid w:val="0086049D"/>
    <w:rsid w:val="00860F69"/>
    <w:rsid w:val="008626E7"/>
    <w:rsid w:val="00864423"/>
    <w:rsid w:val="00865BCB"/>
    <w:rsid w:val="00866864"/>
    <w:rsid w:val="00870EE7"/>
    <w:rsid w:val="00873E2E"/>
    <w:rsid w:val="00876772"/>
    <w:rsid w:val="00880485"/>
    <w:rsid w:val="008823A1"/>
    <w:rsid w:val="0088624A"/>
    <w:rsid w:val="008863B9"/>
    <w:rsid w:val="008918D9"/>
    <w:rsid w:val="00891CA3"/>
    <w:rsid w:val="00892056"/>
    <w:rsid w:val="00893481"/>
    <w:rsid w:val="00894759"/>
    <w:rsid w:val="008A236D"/>
    <w:rsid w:val="008A45A6"/>
    <w:rsid w:val="008B2EE2"/>
    <w:rsid w:val="008B5ED8"/>
    <w:rsid w:val="008C0A72"/>
    <w:rsid w:val="008C1619"/>
    <w:rsid w:val="008C5427"/>
    <w:rsid w:val="008D3CCC"/>
    <w:rsid w:val="008E2F42"/>
    <w:rsid w:val="008E34D6"/>
    <w:rsid w:val="008E4752"/>
    <w:rsid w:val="008E77FE"/>
    <w:rsid w:val="008F3047"/>
    <w:rsid w:val="008F3789"/>
    <w:rsid w:val="008F686C"/>
    <w:rsid w:val="00900A02"/>
    <w:rsid w:val="009028E0"/>
    <w:rsid w:val="00902A86"/>
    <w:rsid w:val="009055BD"/>
    <w:rsid w:val="00907524"/>
    <w:rsid w:val="009148DE"/>
    <w:rsid w:val="00914DDC"/>
    <w:rsid w:val="00915000"/>
    <w:rsid w:val="00916D9C"/>
    <w:rsid w:val="009172C3"/>
    <w:rsid w:val="009175C9"/>
    <w:rsid w:val="00920312"/>
    <w:rsid w:val="00925ABC"/>
    <w:rsid w:val="00927D64"/>
    <w:rsid w:val="009302B7"/>
    <w:rsid w:val="009310C2"/>
    <w:rsid w:val="00931FA2"/>
    <w:rsid w:val="00931FCC"/>
    <w:rsid w:val="00932382"/>
    <w:rsid w:val="00940528"/>
    <w:rsid w:val="00941E30"/>
    <w:rsid w:val="0094652D"/>
    <w:rsid w:val="00952C9F"/>
    <w:rsid w:val="0095632F"/>
    <w:rsid w:val="00971672"/>
    <w:rsid w:val="00974C2D"/>
    <w:rsid w:val="0097778B"/>
    <w:rsid w:val="009777D9"/>
    <w:rsid w:val="00980152"/>
    <w:rsid w:val="0098461C"/>
    <w:rsid w:val="009846BE"/>
    <w:rsid w:val="0098514B"/>
    <w:rsid w:val="00985214"/>
    <w:rsid w:val="00990EC1"/>
    <w:rsid w:val="00991B88"/>
    <w:rsid w:val="00992730"/>
    <w:rsid w:val="00993EA1"/>
    <w:rsid w:val="00995F40"/>
    <w:rsid w:val="009A1627"/>
    <w:rsid w:val="009A5753"/>
    <w:rsid w:val="009A579D"/>
    <w:rsid w:val="009A747D"/>
    <w:rsid w:val="009B094F"/>
    <w:rsid w:val="009B14FA"/>
    <w:rsid w:val="009B335D"/>
    <w:rsid w:val="009B440A"/>
    <w:rsid w:val="009B49CA"/>
    <w:rsid w:val="009B51EE"/>
    <w:rsid w:val="009B5950"/>
    <w:rsid w:val="009C2683"/>
    <w:rsid w:val="009C4C9D"/>
    <w:rsid w:val="009C66E4"/>
    <w:rsid w:val="009D5781"/>
    <w:rsid w:val="009D63F6"/>
    <w:rsid w:val="009D7E13"/>
    <w:rsid w:val="009E0224"/>
    <w:rsid w:val="009E3297"/>
    <w:rsid w:val="009E3E5B"/>
    <w:rsid w:val="009E717E"/>
    <w:rsid w:val="009F031D"/>
    <w:rsid w:val="009F295E"/>
    <w:rsid w:val="009F566B"/>
    <w:rsid w:val="009F734F"/>
    <w:rsid w:val="00A00200"/>
    <w:rsid w:val="00A02BDC"/>
    <w:rsid w:val="00A0624B"/>
    <w:rsid w:val="00A07AB4"/>
    <w:rsid w:val="00A1176C"/>
    <w:rsid w:val="00A14E7E"/>
    <w:rsid w:val="00A20BAB"/>
    <w:rsid w:val="00A2367D"/>
    <w:rsid w:val="00A246B6"/>
    <w:rsid w:val="00A304A0"/>
    <w:rsid w:val="00A317D9"/>
    <w:rsid w:val="00A41B37"/>
    <w:rsid w:val="00A41CCC"/>
    <w:rsid w:val="00A43C16"/>
    <w:rsid w:val="00A46FA5"/>
    <w:rsid w:val="00A47E70"/>
    <w:rsid w:val="00A50820"/>
    <w:rsid w:val="00A50CF0"/>
    <w:rsid w:val="00A51484"/>
    <w:rsid w:val="00A51F9B"/>
    <w:rsid w:val="00A52FBE"/>
    <w:rsid w:val="00A53A53"/>
    <w:rsid w:val="00A53F71"/>
    <w:rsid w:val="00A5403B"/>
    <w:rsid w:val="00A622FF"/>
    <w:rsid w:val="00A62683"/>
    <w:rsid w:val="00A62CD4"/>
    <w:rsid w:val="00A64E95"/>
    <w:rsid w:val="00A66611"/>
    <w:rsid w:val="00A70DF6"/>
    <w:rsid w:val="00A70FA6"/>
    <w:rsid w:val="00A71B48"/>
    <w:rsid w:val="00A72120"/>
    <w:rsid w:val="00A7671C"/>
    <w:rsid w:val="00A77684"/>
    <w:rsid w:val="00A81372"/>
    <w:rsid w:val="00A81901"/>
    <w:rsid w:val="00A84634"/>
    <w:rsid w:val="00A863E9"/>
    <w:rsid w:val="00A90EFE"/>
    <w:rsid w:val="00A931B3"/>
    <w:rsid w:val="00A938A6"/>
    <w:rsid w:val="00A95B25"/>
    <w:rsid w:val="00AA0712"/>
    <w:rsid w:val="00AA2CBC"/>
    <w:rsid w:val="00AB1958"/>
    <w:rsid w:val="00AB2AA1"/>
    <w:rsid w:val="00AC2CFC"/>
    <w:rsid w:val="00AC35D8"/>
    <w:rsid w:val="00AC5820"/>
    <w:rsid w:val="00AC5DC5"/>
    <w:rsid w:val="00AC5F4D"/>
    <w:rsid w:val="00AC60B8"/>
    <w:rsid w:val="00AC61D9"/>
    <w:rsid w:val="00AC71E5"/>
    <w:rsid w:val="00AD1CD8"/>
    <w:rsid w:val="00AD26D5"/>
    <w:rsid w:val="00AD3A68"/>
    <w:rsid w:val="00AD4909"/>
    <w:rsid w:val="00AD6B21"/>
    <w:rsid w:val="00AE2BD0"/>
    <w:rsid w:val="00AE4080"/>
    <w:rsid w:val="00AE5352"/>
    <w:rsid w:val="00AE7F69"/>
    <w:rsid w:val="00AF154F"/>
    <w:rsid w:val="00AF23D4"/>
    <w:rsid w:val="00AF520E"/>
    <w:rsid w:val="00B06DDF"/>
    <w:rsid w:val="00B07BED"/>
    <w:rsid w:val="00B13E94"/>
    <w:rsid w:val="00B164B1"/>
    <w:rsid w:val="00B1753C"/>
    <w:rsid w:val="00B22B5E"/>
    <w:rsid w:val="00B22CD7"/>
    <w:rsid w:val="00B258BB"/>
    <w:rsid w:val="00B34BE3"/>
    <w:rsid w:val="00B36623"/>
    <w:rsid w:val="00B3772C"/>
    <w:rsid w:val="00B414E8"/>
    <w:rsid w:val="00B45BF2"/>
    <w:rsid w:val="00B45FC2"/>
    <w:rsid w:val="00B51B75"/>
    <w:rsid w:val="00B539D5"/>
    <w:rsid w:val="00B54747"/>
    <w:rsid w:val="00B57A52"/>
    <w:rsid w:val="00B61AED"/>
    <w:rsid w:val="00B664AA"/>
    <w:rsid w:val="00B666D1"/>
    <w:rsid w:val="00B672C4"/>
    <w:rsid w:val="00B67B97"/>
    <w:rsid w:val="00B72110"/>
    <w:rsid w:val="00B74289"/>
    <w:rsid w:val="00B8271F"/>
    <w:rsid w:val="00B8446E"/>
    <w:rsid w:val="00B87A9E"/>
    <w:rsid w:val="00B9000B"/>
    <w:rsid w:val="00B90518"/>
    <w:rsid w:val="00B95597"/>
    <w:rsid w:val="00B968C8"/>
    <w:rsid w:val="00BA3223"/>
    <w:rsid w:val="00BA3925"/>
    <w:rsid w:val="00BA3EC5"/>
    <w:rsid w:val="00BA41FB"/>
    <w:rsid w:val="00BA51D9"/>
    <w:rsid w:val="00BA6320"/>
    <w:rsid w:val="00BB0938"/>
    <w:rsid w:val="00BB3154"/>
    <w:rsid w:val="00BB5DFC"/>
    <w:rsid w:val="00BC1B71"/>
    <w:rsid w:val="00BD22C0"/>
    <w:rsid w:val="00BD279D"/>
    <w:rsid w:val="00BD3798"/>
    <w:rsid w:val="00BD4B54"/>
    <w:rsid w:val="00BD6BB8"/>
    <w:rsid w:val="00BE0D10"/>
    <w:rsid w:val="00BE6580"/>
    <w:rsid w:val="00BF0BD9"/>
    <w:rsid w:val="00BF5DC2"/>
    <w:rsid w:val="00C01583"/>
    <w:rsid w:val="00C0203B"/>
    <w:rsid w:val="00C02639"/>
    <w:rsid w:val="00C02EEA"/>
    <w:rsid w:val="00C03701"/>
    <w:rsid w:val="00C04231"/>
    <w:rsid w:val="00C05C1A"/>
    <w:rsid w:val="00C05C24"/>
    <w:rsid w:val="00C132B2"/>
    <w:rsid w:val="00C13B54"/>
    <w:rsid w:val="00C13E69"/>
    <w:rsid w:val="00C17A86"/>
    <w:rsid w:val="00C21923"/>
    <w:rsid w:val="00C21EFC"/>
    <w:rsid w:val="00C2640D"/>
    <w:rsid w:val="00C27B08"/>
    <w:rsid w:val="00C36742"/>
    <w:rsid w:val="00C40D80"/>
    <w:rsid w:val="00C411A3"/>
    <w:rsid w:val="00C45977"/>
    <w:rsid w:val="00C45A1D"/>
    <w:rsid w:val="00C46AAC"/>
    <w:rsid w:val="00C53CC0"/>
    <w:rsid w:val="00C66BA2"/>
    <w:rsid w:val="00C74C8E"/>
    <w:rsid w:val="00C80D87"/>
    <w:rsid w:val="00C86CF7"/>
    <w:rsid w:val="00C870F6"/>
    <w:rsid w:val="00C9158B"/>
    <w:rsid w:val="00C934AB"/>
    <w:rsid w:val="00C93A9D"/>
    <w:rsid w:val="00C95382"/>
    <w:rsid w:val="00C95985"/>
    <w:rsid w:val="00C95EEA"/>
    <w:rsid w:val="00CA138F"/>
    <w:rsid w:val="00CA3CCB"/>
    <w:rsid w:val="00CA49DB"/>
    <w:rsid w:val="00CA5753"/>
    <w:rsid w:val="00CB1AB0"/>
    <w:rsid w:val="00CB664E"/>
    <w:rsid w:val="00CC056E"/>
    <w:rsid w:val="00CC0998"/>
    <w:rsid w:val="00CC1241"/>
    <w:rsid w:val="00CC3E16"/>
    <w:rsid w:val="00CC5026"/>
    <w:rsid w:val="00CC5C08"/>
    <w:rsid w:val="00CC62BB"/>
    <w:rsid w:val="00CC68D0"/>
    <w:rsid w:val="00CC759E"/>
    <w:rsid w:val="00CD1B76"/>
    <w:rsid w:val="00CD4C7D"/>
    <w:rsid w:val="00CE66F8"/>
    <w:rsid w:val="00CE6DF1"/>
    <w:rsid w:val="00CE7BD4"/>
    <w:rsid w:val="00CF01E7"/>
    <w:rsid w:val="00CF0DAD"/>
    <w:rsid w:val="00CF3338"/>
    <w:rsid w:val="00CF7091"/>
    <w:rsid w:val="00D001E8"/>
    <w:rsid w:val="00D0122C"/>
    <w:rsid w:val="00D03F9A"/>
    <w:rsid w:val="00D06D51"/>
    <w:rsid w:val="00D12025"/>
    <w:rsid w:val="00D15074"/>
    <w:rsid w:val="00D153FD"/>
    <w:rsid w:val="00D171CC"/>
    <w:rsid w:val="00D174BF"/>
    <w:rsid w:val="00D175A0"/>
    <w:rsid w:val="00D20F5E"/>
    <w:rsid w:val="00D22172"/>
    <w:rsid w:val="00D22223"/>
    <w:rsid w:val="00D2234E"/>
    <w:rsid w:val="00D24398"/>
    <w:rsid w:val="00D24991"/>
    <w:rsid w:val="00D25242"/>
    <w:rsid w:val="00D25623"/>
    <w:rsid w:val="00D25C4C"/>
    <w:rsid w:val="00D262F0"/>
    <w:rsid w:val="00D2791B"/>
    <w:rsid w:val="00D321A2"/>
    <w:rsid w:val="00D35D5E"/>
    <w:rsid w:val="00D4048B"/>
    <w:rsid w:val="00D431C3"/>
    <w:rsid w:val="00D43237"/>
    <w:rsid w:val="00D44DDF"/>
    <w:rsid w:val="00D46E65"/>
    <w:rsid w:val="00D50255"/>
    <w:rsid w:val="00D55FD4"/>
    <w:rsid w:val="00D57E6A"/>
    <w:rsid w:val="00D66520"/>
    <w:rsid w:val="00D66F59"/>
    <w:rsid w:val="00D70AF3"/>
    <w:rsid w:val="00D8125E"/>
    <w:rsid w:val="00D817B9"/>
    <w:rsid w:val="00D83098"/>
    <w:rsid w:val="00D84AE9"/>
    <w:rsid w:val="00D85A4E"/>
    <w:rsid w:val="00D8793A"/>
    <w:rsid w:val="00D87A86"/>
    <w:rsid w:val="00D91984"/>
    <w:rsid w:val="00D942F4"/>
    <w:rsid w:val="00D95444"/>
    <w:rsid w:val="00DA2EE6"/>
    <w:rsid w:val="00DA37CC"/>
    <w:rsid w:val="00DA433A"/>
    <w:rsid w:val="00DA7CD6"/>
    <w:rsid w:val="00DB0166"/>
    <w:rsid w:val="00DB2931"/>
    <w:rsid w:val="00DB2AFC"/>
    <w:rsid w:val="00DB5BF9"/>
    <w:rsid w:val="00DC0849"/>
    <w:rsid w:val="00DC64B4"/>
    <w:rsid w:val="00DC74DC"/>
    <w:rsid w:val="00DD2253"/>
    <w:rsid w:val="00DD2A0A"/>
    <w:rsid w:val="00DD2DF5"/>
    <w:rsid w:val="00DD436E"/>
    <w:rsid w:val="00DE2BEB"/>
    <w:rsid w:val="00DE34CF"/>
    <w:rsid w:val="00DF0F42"/>
    <w:rsid w:val="00DF4480"/>
    <w:rsid w:val="00DF65DB"/>
    <w:rsid w:val="00DF7631"/>
    <w:rsid w:val="00E04AE8"/>
    <w:rsid w:val="00E1022A"/>
    <w:rsid w:val="00E1213A"/>
    <w:rsid w:val="00E13F3D"/>
    <w:rsid w:val="00E144D1"/>
    <w:rsid w:val="00E173C8"/>
    <w:rsid w:val="00E27BE2"/>
    <w:rsid w:val="00E3147E"/>
    <w:rsid w:val="00E34898"/>
    <w:rsid w:val="00E40818"/>
    <w:rsid w:val="00E40877"/>
    <w:rsid w:val="00E53A25"/>
    <w:rsid w:val="00E56EAE"/>
    <w:rsid w:val="00E61833"/>
    <w:rsid w:val="00E62BEB"/>
    <w:rsid w:val="00E64BBB"/>
    <w:rsid w:val="00E708C0"/>
    <w:rsid w:val="00E71140"/>
    <w:rsid w:val="00E7294C"/>
    <w:rsid w:val="00E72ECA"/>
    <w:rsid w:val="00E74425"/>
    <w:rsid w:val="00E76382"/>
    <w:rsid w:val="00E82963"/>
    <w:rsid w:val="00E869BD"/>
    <w:rsid w:val="00E959B0"/>
    <w:rsid w:val="00EA1F0B"/>
    <w:rsid w:val="00EA79FB"/>
    <w:rsid w:val="00EB08C4"/>
    <w:rsid w:val="00EB09B7"/>
    <w:rsid w:val="00EB1659"/>
    <w:rsid w:val="00EB6D21"/>
    <w:rsid w:val="00EC18A4"/>
    <w:rsid w:val="00EC3111"/>
    <w:rsid w:val="00ED07D0"/>
    <w:rsid w:val="00ED2E9A"/>
    <w:rsid w:val="00ED36AF"/>
    <w:rsid w:val="00EE1F72"/>
    <w:rsid w:val="00EE479E"/>
    <w:rsid w:val="00EE5E6B"/>
    <w:rsid w:val="00EE7D7C"/>
    <w:rsid w:val="00EF3549"/>
    <w:rsid w:val="00EF4890"/>
    <w:rsid w:val="00EF6956"/>
    <w:rsid w:val="00F019BD"/>
    <w:rsid w:val="00F049E6"/>
    <w:rsid w:val="00F052F8"/>
    <w:rsid w:val="00F071AF"/>
    <w:rsid w:val="00F10A30"/>
    <w:rsid w:val="00F1754B"/>
    <w:rsid w:val="00F20460"/>
    <w:rsid w:val="00F24199"/>
    <w:rsid w:val="00F24B56"/>
    <w:rsid w:val="00F254E0"/>
    <w:rsid w:val="00F25D98"/>
    <w:rsid w:val="00F27AD5"/>
    <w:rsid w:val="00F300FB"/>
    <w:rsid w:val="00F337F9"/>
    <w:rsid w:val="00F368A6"/>
    <w:rsid w:val="00F41DD6"/>
    <w:rsid w:val="00F435C4"/>
    <w:rsid w:val="00F435DE"/>
    <w:rsid w:val="00F45DF2"/>
    <w:rsid w:val="00F50BD0"/>
    <w:rsid w:val="00F5155D"/>
    <w:rsid w:val="00F53946"/>
    <w:rsid w:val="00F560FD"/>
    <w:rsid w:val="00F57FB8"/>
    <w:rsid w:val="00F62F25"/>
    <w:rsid w:val="00F6428D"/>
    <w:rsid w:val="00F64DD0"/>
    <w:rsid w:val="00F65173"/>
    <w:rsid w:val="00F65CC7"/>
    <w:rsid w:val="00F70F7F"/>
    <w:rsid w:val="00F73541"/>
    <w:rsid w:val="00F806AD"/>
    <w:rsid w:val="00F815FE"/>
    <w:rsid w:val="00F922FC"/>
    <w:rsid w:val="00F92581"/>
    <w:rsid w:val="00F936BD"/>
    <w:rsid w:val="00F96B3E"/>
    <w:rsid w:val="00F9704E"/>
    <w:rsid w:val="00FA0446"/>
    <w:rsid w:val="00FA0A79"/>
    <w:rsid w:val="00FA1457"/>
    <w:rsid w:val="00FA21EF"/>
    <w:rsid w:val="00FA5909"/>
    <w:rsid w:val="00FB3562"/>
    <w:rsid w:val="00FB6386"/>
    <w:rsid w:val="00FB7312"/>
    <w:rsid w:val="00FC4377"/>
    <w:rsid w:val="00FC4B9D"/>
    <w:rsid w:val="00FC7328"/>
    <w:rsid w:val="00FD11E3"/>
    <w:rsid w:val="00FD2A5F"/>
    <w:rsid w:val="00FD447E"/>
    <w:rsid w:val="00FD53AF"/>
    <w:rsid w:val="00FD6DA0"/>
    <w:rsid w:val="00FE07D9"/>
    <w:rsid w:val="00FE2925"/>
    <w:rsid w:val="00FE2A18"/>
    <w:rsid w:val="00FE3DF9"/>
    <w:rsid w:val="00FE5151"/>
    <w:rsid w:val="00FE58BD"/>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97C1A5A-B2F2-4395-9EA2-3743E0CC7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640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110">
    <w:name w:val="网格表 1 浅色1"/>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111">
    <w:name w:val="清单表 1 浅色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2">
    <w:name w:val="无格式表格 1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0">
    <w:name w:val="无格式表格 21"/>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2">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2">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2">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2">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2">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2">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2">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2">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2">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2">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2">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2">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2">
    <w:name w:val="无格式表格 31"/>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a">
    <w:name w:val="网格型浅色1"/>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b">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c">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36E9F-009D-407D-92A6-3A8DA04E8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456</TotalTime>
  <Pages>3</Pages>
  <Words>1145</Words>
  <Characters>6531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427</cp:revision>
  <cp:lastPrinted>1900-12-31T16:00:00Z</cp:lastPrinted>
  <dcterms:created xsi:type="dcterms:W3CDTF">2023-03-02T16:07:00Z</dcterms:created>
  <dcterms:modified xsi:type="dcterms:W3CDTF">2023-05-12T06:54:00Z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